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right="-1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0"/>
          <w:sz w:val="22"/>
          <w:szCs w:val="22"/>
          <w:vertAlign w:val="baseline"/>
          <w:rtl w:val="0"/>
        </w:rPr>
        <w:t xml:space="preserve">LAPORAN  HASIL  PENGUJIAN</w:t>
      </w:r>
    </w:p>
    <w:p w:rsidR="00000000" w:rsidDel="00000000" w:rsidP="00000000" w:rsidRDefault="00000000" w:rsidRPr="00000000" w14:paraId="00000002">
      <w:pPr>
        <w:pStyle w:val="Heading3"/>
        <w:ind w:right="-1"/>
        <w:jc w:val="center"/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Nomor : 01/LHU-IND/IV/2018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1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1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1. Informasi Pelanggan</w:t>
      </w:r>
    </w:p>
    <w:p w:rsidR="00000000" w:rsidDel="00000000" w:rsidP="00000000" w:rsidRDefault="00000000" w:rsidRPr="00000000" w14:paraId="00000009">
      <w:pPr>
        <w:spacing w:before="60" w:lineRule="auto"/>
        <w:ind w:left="274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1.1 Nama</w:t>
        <w:tab/>
        <w:tab/>
        <w:t xml:space="preserve">        </w:t>
        <w:tab/>
        <w:t xml:space="preserve">: PT. INDONESIA</w:t>
      </w:r>
    </w:p>
    <w:p w:rsidR="00000000" w:rsidDel="00000000" w:rsidP="00000000" w:rsidRDefault="00000000" w:rsidRPr="00000000" w14:paraId="0000000A">
      <w:pPr>
        <w:spacing w:before="60" w:lineRule="auto"/>
        <w:ind w:left="274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1.2 Alamat </w:t>
        <w:tab/>
        <w:tab/>
        <w:tab/>
        <w:t xml:space="preserve">: Surabaya</w:t>
      </w:r>
    </w:p>
    <w:p w:rsidR="00000000" w:rsidDel="00000000" w:rsidP="00000000" w:rsidRDefault="00000000" w:rsidRPr="00000000" w14:paraId="0000000B">
      <w:pPr>
        <w:ind w:left="2835" w:right="-1" w:hanging="256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C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 Informasi Sampel</w:t>
      </w:r>
    </w:p>
    <w:p w:rsidR="00000000" w:rsidDel="00000000" w:rsidP="00000000" w:rsidRDefault="00000000" w:rsidRPr="00000000" w14:paraId="0000000E">
      <w:pPr>
        <w:spacing w:before="60" w:lineRule="auto"/>
        <w:ind w:left="274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2.1 No. identifikasi</w:t>
        <w:tab/>
        <w:tab/>
        <w:t xml:space="preserve">: 01./IND-1/IV/2018 </w:t>
      </w:r>
    </w:p>
    <w:p w:rsidR="00000000" w:rsidDel="00000000" w:rsidP="00000000" w:rsidRDefault="00000000" w:rsidRPr="00000000" w14:paraId="0000000F">
      <w:pPr>
        <w:ind w:left="270" w:right="-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2.2 Uraian</w:t>
        <w:tab/>
        <w:tab/>
        <w:tab/>
        <w:t xml:space="preserve">: Analisa Kualitas Udara Lingkungan Kerja</w:t>
      </w:r>
    </w:p>
    <w:p w:rsidR="00000000" w:rsidDel="00000000" w:rsidP="00000000" w:rsidRDefault="00000000" w:rsidRPr="00000000" w14:paraId="00000010">
      <w:pPr>
        <w:ind w:left="2835" w:right="-1" w:hanging="25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2.3 Kondisi saat diterima</w:t>
        <w:tab/>
        <w:tab/>
        <w:t xml:space="preserve">: Baik</w:t>
      </w:r>
    </w:p>
    <w:p w:rsidR="00000000" w:rsidDel="00000000" w:rsidP="00000000" w:rsidRDefault="00000000" w:rsidRPr="00000000" w14:paraId="00000011">
      <w:pPr>
        <w:ind w:left="270" w:right="-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2.4 Tanggal diterima</w:t>
        <w:tab/>
        <w:tab/>
        <w:t xml:space="preserve">: 10 April 2019</w:t>
      </w:r>
    </w:p>
    <w:p w:rsidR="00000000" w:rsidDel="00000000" w:rsidP="00000000" w:rsidRDefault="00000000" w:rsidRPr="00000000" w14:paraId="00000012">
      <w:pPr>
        <w:ind w:left="270" w:right="-1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2.5 Tanggal pengujian</w:t>
        <w:tab/>
        <w:t xml:space="preserve">: 10 April 2019</w:t>
      </w:r>
    </w:p>
    <w:p w:rsidR="00000000" w:rsidDel="00000000" w:rsidP="00000000" w:rsidRDefault="00000000" w:rsidRPr="00000000" w14:paraId="00000013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 Informasi pengambilan sampel </w:t>
      </w:r>
    </w:p>
    <w:p w:rsidR="00000000" w:rsidDel="00000000" w:rsidP="00000000" w:rsidRDefault="00000000" w:rsidRPr="00000000" w14:paraId="00000015">
      <w:pPr>
        <w:spacing w:before="60" w:lineRule="auto"/>
        <w:ind w:left="634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3.1 </w:t>
        <w:tab/>
        <w:t xml:space="preserve">Tanggal pengambilan sampel </w:t>
        <w:tab/>
        <w:tab/>
        <w:tab/>
        <w:t xml:space="preserve">: 9 April 2019</w:t>
      </w:r>
    </w:p>
    <w:p w:rsidR="00000000" w:rsidDel="00000000" w:rsidP="00000000" w:rsidRDefault="00000000" w:rsidRPr="00000000" w14:paraId="00000016">
      <w:pPr>
        <w:tabs>
          <w:tab w:val="left" w:leader="none" w:pos="5040"/>
        </w:tabs>
        <w:ind w:left="630" w:right="-1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3.2</w:t>
        <w:tab/>
        <w:t xml:space="preserve">Lokasi pengambilan sampel</w:t>
        <w:tab/>
        <w:t xml:space="preserve">: Indoor dan Outdoor</w:t>
      </w:r>
    </w:p>
    <w:p w:rsidR="00000000" w:rsidDel="00000000" w:rsidP="00000000" w:rsidRDefault="00000000" w:rsidRPr="00000000" w14:paraId="00000017">
      <w:pPr>
        <w:tabs>
          <w:tab w:val="left" w:leader="none" w:pos="5040"/>
        </w:tabs>
        <w:ind w:left="630" w:right="-33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3.3</w:t>
        <w:tab/>
        <w:t xml:space="preserve">Titik pengambilan sampel</w:t>
        <w:tab/>
        <w:t xml:space="preserve">: </w:t>
      </w:r>
      <w:r w:rsidDel="00000000" w:rsidR="00000000" w:rsidRPr="00000000">
        <w:rPr>
          <w:color w:val="222222"/>
          <w:sz w:val="22"/>
          <w:szCs w:val="22"/>
          <w:highlight w:val="white"/>
          <w:vertAlign w:val="baseline"/>
          <w:rtl w:val="0"/>
        </w:rPr>
        <w:t xml:space="preserve">Terlampir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040"/>
        </w:tabs>
        <w:spacing w:after="0" w:before="0" w:line="240" w:lineRule="auto"/>
        <w:ind w:left="630" w:right="-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</w:t>
        <w:tab/>
        <w:t xml:space="preserve">Kondisi lingkungan selama pengambilan sampel </w:t>
        <w:tab/>
        <w:t xml:space="preserve">: Siang hari dan cuaca terang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040"/>
        </w:tabs>
        <w:spacing w:after="0" w:before="0" w:line="240" w:lineRule="auto"/>
        <w:ind w:left="630" w:right="-33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3.5</w:t>
        <w:tab/>
        <w:t xml:space="preserve">Acuan rencana dan prosedur pengambilan sampel : Sesuai metode pengujian yang digunakan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400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400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Hasil pengujian (terlampir)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400"/>
        </w:tabs>
        <w:spacing w:after="0" w:before="0" w:line="240" w:lineRule="auto"/>
        <w:ind w:left="630" w:right="-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400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"/>
        <w:jc w:val="both"/>
        <w:rPr>
          <w:b w:val="0"/>
          <w:sz w:val="16"/>
          <w:szCs w:val="16"/>
          <w:u w:val="single"/>
          <w:vertAlign w:val="baseline"/>
        </w:rPr>
      </w:pPr>
      <w:r w:rsidDel="00000000" w:rsidR="00000000" w:rsidRPr="00000000">
        <w:rPr>
          <w:b w:val="1"/>
          <w:sz w:val="16"/>
          <w:szCs w:val="16"/>
          <w:u w:val="single"/>
          <w:vertAlign w:val="baseline"/>
          <w:rtl w:val="0"/>
        </w:rPr>
        <w:t xml:space="preserve">Catatan (</w:t>
      </w:r>
      <w:r w:rsidDel="00000000" w:rsidR="00000000" w:rsidRPr="00000000">
        <w:rPr>
          <w:b w:val="1"/>
          <w:i w:val="1"/>
          <w:sz w:val="16"/>
          <w:szCs w:val="16"/>
          <w:u w:val="single"/>
          <w:vertAlign w:val="baseline"/>
          <w:rtl w:val="0"/>
        </w:rPr>
        <w:t xml:space="preserve">Note):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Hasil uji ini hanya berlaku untuk sampel yang diuji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These analytical results are only valid for the tested sample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1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Sertifikat Hasil Pengujian  ini tidak boleh digandakan, kecuali secara lengkap dan seizin tertulis Manajer Puncak PT. INDONESIA</w:t>
      </w:r>
    </w:p>
    <w:p w:rsidR="00000000" w:rsidDel="00000000" w:rsidP="00000000" w:rsidRDefault="00000000" w:rsidRPr="00000000" w14:paraId="00000021">
      <w:pPr>
        <w:spacing w:line="360" w:lineRule="auto"/>
        <w:ind w:right="-1"/>
        <w:jc w:val="both"/>
        <w:rPr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0"/>
          <w:tab w:val="left" w:leader="none" w:pos="5400"/>
        </w:tabs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Jakarta, 28 April 2019</w:t>
      </w:r>
    </w:p>
    <w:p w:rsidR="00000000" w:rsidDel="00000000" w:rsidP="00000000" w:rsidRDefault="00000000" w:rsidRPr="00000000" w14:paraId="00000025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Manajer Mutu</w:t>
      </w:r>
    </w:p>
    <w:p w:rsidR="00000000" w:rsidDel="00000000" w:rsidP="00000000" w:rsidRDefault="00000000" w:rsidRPr="00000000" w14:paraId="00000027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2D">
      <w:pPr>
        <w:ind w:right="-1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LAPORAN HASIL PENGUJIAN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a0a0a0" w:val="clear"/>
        <w:spacing w:before="12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 : LHU -919191-L-1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a0a0a0" w:val="clear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Laboratorium ID</w:t>
        <w:tab/>
        <w:tab/>
        <w:t xml:space="preserve">: LHU 919191-L-1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Parameter</w:t>
        <w:tab/>
        <w:tab/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Kebisingan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Matriks Sampel</w:t>
        <w:tab/>
        <w:tab/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Faktor Fisika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Alat yang digunakan</w:t>
        <w:tab/>
        <w:tab/>
        <w:t xml:space="preserve">: SLM Quest – 210-DCD-070003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Metoda Uji</w:t>
        <w:tab/>
        <w:tab/>
        <w:tab/>
        <w:t xml:space="preserve">: Direct  Reading (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SNI 7231:2009)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Tabel - Hasil Uji  Kebisingan di Tempat Kerja</w:t>
      </w:r>
    </w:p>
    <w:tbl>
      <w:tblPr>
        <w:tblStyle w:val="Table1"/>
        <w:tblW w:w="10260.0" w:type="dxa"/>
        <w:jc w:val="left"/>
        <w:tblInd w:w="-6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75"/>
        <w:gridCol w:w="3735"/>
        <w:gridCol w:w="1260"/>
        <w:gridCol w:w="1170"/>
        <w:gridCol w:w="1170"/>
        <w:gridCol w:w="990"/>
        <w:gridCol w:w="1260"/>
        <w:tblGridChange w:id="0">
          <w:tblGrid>
            <w:gridCol w:w="675"/>
            <w:gridCol w:w="3735"/>
            <w:gridCol w:w="1260"/>
            <w:gridCol w:w="1170"/>
            <w:gridCol w:w="1170"/>
            <w:gridCol w:w="990"/>
            <w:gridCol w:w="126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Sampling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bfbfbf" w:val="clear"/>
            <w:vAlign w:val="top"/>
          </w:tcPr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Sampling clock (Wib)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HASIL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(LEQ)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tabs>
                <w:tab w:val="left" w:leader="none" w:pos="0"/>
              </w:tabs>
              <w:spacing w:after="120" w:before="120" w:lineRule="auto"/>
              <w:ind w:left="644" w:hanging="502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Ruang  Office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20.7.2017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09.30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42,3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dB(A)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&lt; NAB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6"/>
              </w:numPr>
              <w:tabs>
                <w:tab w:val="left" w:leader="none" w:pos="0"/>
              </w:tabs>
              <w:spacing w:after="120" w:before="120" w:lineRule="auto"/>
              <w:ind w:left="644" w:hanging="502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Gudang 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20.7.2017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10.00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72,3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dB(A)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spacing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&lt; NAB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numPr>
          <w:ilvl w:val="0"/>
          <w:numId w:val="5"/>
        </w:numPr>
        <w:spacing w:before="360" w:lineRule="auto"/>
        <w:ind w:left="567" w:hanging="1197"/>
        <w:jc w:val="both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Nilai Rujukan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20" w:lineRule="auto"/>
        <w:jc w:val="both"/>
        <w:rPr>
          <w:i w:val="0"/>
          <w:sz w:val="20"/>
          <w:szCs w:val="20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 Peraturan Menteri Tenaga Kerja dan Transmigrasi no. 05 tahun 2018 tentang Nilai Ambang Batas faktor Fisika dan Faktor Kimia di tempat Kerja untuk  intensitas kebisingan di tempat kerja  ( 85 dBA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6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6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Pengukuran Kebisingan di tempat kerja di lakukan terhadap 03 titik area, dari  semua titik area hasil pengujiannya masih memenuhi standart Nilai Ambang Batas (NAB) yang berlaku.</w:t>
      </w:r>
    </w:p>
    <w:p w:rsidR="00000000" w:rsidDel="00000000" w:rsidP="00000000" w:rsidRDefault="00000000" w:rsidRPr="00000000" w14:paraId="00000052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LAPORAN HASIL PENGUJIAN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a0a0a0" w:val="clear"/>
        <w:spacing w:before="12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 : LHU 02019-L-2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a0a0a0" w:val="clear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Laboratorium ID</w:t>
        <w:tab/>
        <w:tab/>
        <w:t xml:space="preserve">: LHU 02018-L-2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Parameter</w:t>
        <w:tab/>
        <w:tab/>
        <w:tab/>
        <w:t xml:space="preserve">: Iklim Kerja (ISBB)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Matriks Sampel</w:t>
        <w:tab/>
        <w:tab/>
        <w:tab/>
        <w:t xml:space="preserve">: Faktor Fisika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Alat yang digunakan</w:t>
        <w:tab/>
        <w:tab/>
        <w:t xml:space="preserve">: Heat Stress Monitor Quest – Tejo 7007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Metoda Uji</w:t>
        <w:tab/>
        <w:tab/>
        <w:tab/>
        <w:t xml:space="preserve">: Direct  Reading (SNI 16-7061-2004)</w:t>
      </w:r>
    </w:p>
    <w:p w:rsidR="00000000" w:rsidDel="00000000" w:rsidP="00000000" w:rsidRDefault="00000000" w:rsidRPr="00000000" w14:paraId="0000006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Tabel - Hasil Uji  Iklim Kerja (ISBB) di Tempat Kerja</w:t>
      </w:r>
    </w:p>
    <w:p w:rsidR="00000000" w:rsidDel="00000000" w:rsidP="00000000" w:rsidRDefault="00000000" w:rsidRPr="00000000" w14:paraId="00000068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</w:r>
    </w:p>
    <w:tbl>
      <w:tblPr>
        <w:tblStyle w:val="Table2"/>
        <w:tblW w:w="9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2827"/>
        <w:gridCol w:w="953"/>
        <w:gridCol w:w="1620"/>
        <w:gridCol w:w="900"/>
        <w:gridCol w:w="2377"/>
        <w:tblGridChange w:id="0">
          <w:tblGrid>
            <w:gridCol w:w="817"/>
            <w:gridCol w:w="2827"/>
            <w:gridCol w:w="953"/>
            <w:gridCol w:w="1620"/>
            <w:gridCol w:w="900"/>
            <w:gridCol w:w="237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Titik Pengukuran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Hasil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Nilai Ambang Batas*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Satuan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Metode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tabs>
                <w:tab w:val="left" w:leader="none" w:pos="0"/>
                <w:tab w:val="left" w:leader="none" w:pos="124"/>
              </w:tabs>
              <w:spacing w:after="120" w:before="120" w:lineRule="auto"/>
              <w:ind w:left="644" w:hanging="565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Gudang Penyimpanan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29.5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29,0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SNI 16-7061-2004</w:t>
            </w:r>
          </w:p>
        </w:tc>
      </w:tr>
    </w:tbl>
    <w:p w:rsidR="00000000" w:rsidDel="00000000" w:rsidP="00000000" w:rsidRDefault="00000000" w:rsidRPr="00000000" w14:paraId="00000075">
      <w:pPr>
        <w:spacing w:before="12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Peraturan Menteri Tenaga Kerja dan Transmigrasi no. 05 Tahun 2018 tentang Nilai Ambang Batas faktor Fisika dan Faktor Kimia di tempat Kerja untuk  intensitas Iklim Kerja</w:t>
      </w:r>
    </w:p>
    <w:p w:rsidR="00000000" w:rsidDel="00000000" w:rsidP="00000000" w:rsidRDefault="00000000" w:rsidRPr="00000000" w14:paraId="00000076">
      <w:pPr>
        <w:spacing w:before="120" w:lineRule="auto"/>
        <w:jc w:val="both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i w:val="1"/>
          <w:color w:val="000000"/>
          <w:sz w:val="20"/>
          <w:szCs w:val="20"/>
          <w:vertAlign w:val="baseline"/>
          <w:rtl w:val="0"/>
        </w:rPr>
        <w:t xml:space="preserve">Telaah kembali resiko pekerjaan dan lama pemaparan  sesuai dengan Peraturan Menteri Tenaga Kerja dan Transmigrasi No.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05 Tahun 2018 </w:t>
      </w:r>
      <w:r w:rsidDel="00000000" w:rsidR="00000000" w:rsidRPr="00000000">
        <w:rPr>
          <w:i w:val="1"/>
          <w:color w:val="000000"/>
          <w:sz w:val="20"/>
          <w:szCs w:val="20"/>
          <w:vertAlign w:val="baseline"/>
          <w:rtl w:val="0"/>
        </w:rPr>
        <w:t xml:space="preserve">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1.0" w:type="dxa"/>
        <w:jc w:val="left"/>
        <w:tblInd w:w="-23.000000000000007" w:type="dxa"/>
        <w:tblLayout w:type="fixed"/>
        <w:tblLook w:val="0000"/>
      </w:tblPr>
      <w:tblGrid>
        <w:gridCol w:w="4843"/>
        <w:gridCol w:w="1322"/>
        <w:gridCol w:w="1322"/>
        <w:gridCol w:w="2034"/>
        <w:tblGridChange w:id="0">
          <w:tblGrid>
            <w:gridCol w:w="4843"/>
            <w:gridCol w:w="1322"/>
            <w:gridCol w:w="1322"/>
            <w:gridCol w:w="2034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79">
            <w:pPr>
              <w:ind w:right="-126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Pengaturan Waktu Kerja Setiap 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8" w:val="dashed"/>
              <w:right w:color="000000" w:space="0" w:sz="6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ISBB (°C)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6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Beban Kerja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Ringan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Sedang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6" w:val="single"/>
            </w:tcBorders>
            <w:shd w:fill="c4bc96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Berat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75% - 100%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28,0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50% - 75%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31,0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29,0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27,5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25% - 50%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29,0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dashed"/>
              <w:left w:color="000000" w:space="0" w:sz="6" w:val="single"/>
              <w:bottom w:color="000000" w:space="0" w:sz="6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0% - 25%</w:t>
            </w:r>
          </w:p>
        </w:tc>
        <w:tc>
          <w:tcPr>
            <w:tcBorders>
              <w:top w:color="000000" w:space="0" w:sz="8" w:val="dashed"/>
              <w:left w:color="000000" w:space="0" w:sz="0" w:val="nil"/>
              <w:bottom w:color="000000" w:space="0" w:sz="6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32,2</w:t>
            </w:r>
          </w:p>
        </w:tc>
        <w:tc>
          <w:tcPr>
            <w:tcBorders>
              <w:top w:color="000000" w:space="0" w:sz="8" w:val="dashed"/>
              <w:left w:color="000000" w:space="0" w:sz="0" w:val="nil"/>
              <w:bottom w:color="000000" w:space="0" w:sz="6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31,1</w:t>
            </w:r>
          </w:p>
        </w:tc>
        <w:tc>
          <w:tcPr>
            <w:tcBorders>
              <w:top w:color="000000" w:space="0" w:sz="8" w:val="dashed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before="120" w:lineRule="auto"/>
              <w:jc w:val="center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vertAlign w:val="baseline"/>
                <w:rtl w:val="0"/>
              </w:rPr>
              <w:t xml:space="preserve">30,5</w:t>
            </w:r>
          </w:p>
        </w:tc>
      </w:tr>
    </w:tbl>
    <w:p w:rsidR="00000000" w:rsidDel="00000000" w:rsidP="00000000" w:rsidRDefault="00000000" w:rsidRPr="00000000" w14:paraId="00000095">
      <w:pPr>
        <w:spacing w:line="360" w:lineRule="auto"/>
        <w:jc w:val="both"/>
        <w:rPr>
          <w:i w:val="0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-6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Pengukuran Iklim kerja di lakukan terhadap 16 titik area, dari  semua titik area hasil pengujiannya masih memenuhi standart Nilai Ambang Batas (NAB) yang berlaku.</w:t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LAPORAN HASIL PENGUJIAN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a0a0a0" w:val="clear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No : LEU 00817-G-3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a0a0a0" w:val="clear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Laboratorium ID</w:t>
        <w:tab/>
        <w:tab/>
        <w:t xml:space="preserve">: LEU 00817-G-3</w:t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Parameter</w:t>
        <w:tab/>
        <w:tab/>
        <w:tab/>
        <w:t xml:space="preserve">: Pencahayaan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Matriks Sampel</w:t>
        <w:tab/>
        <w:tab/>
        <w:tab/>
        <w:t xml:space="preserve">: Faktor Fisika</w:t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Alat yang digunakan</w:t>
        <w:tab/>
        <w:tab/>
        <w:t xml:space="preserve">: Light Meter-Lutron LX-101A/AD94186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Metoda Uji</w:t>
        <w:tab/>
        <w:tab/>
        <w:tab/>
        <w:t xml:space="preserve">: Direct  Reading (SNI SNI 16-7062-2004)</w:t>
      </w:r>
    </w:p>
    <w:p w:rsidR="00000000" w:rsidDel="00000000" w:rsidP="00000000" w:rsidRDefault="00000000" w:rsidRPr="00000000" w14:paraId="000000A9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Tabel-  Hasil Uji  Penerangan di Tempat Kerja</w:t>
      </w:r>
    </w:p>
    <w:p w:rsidR="00000000" w:rsidDel="00000000" w:rsidP="00000000" w:rsidRDefault="00000000" w:rsidRPr="00000000" w14:paraId="000000AB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6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96"/>
        <w:gridCol w:w="3150"/>
        <w:gridCol w:w="990"/>
        <w:gridCol w:w="990"/>
        <w:gridCol w:w="1170"/>
        <w:gridCol w:w="1440"/>
        <w:gridCol w:w="1620"/>
        <w:tblGridChange w:id="0">
          <w:tblGrid>
            <w:gridCol w:w="696"/>
            <w:gridCol w:w="3150"/>
            <w:gridCol w:w="990"/>
            <w:gridCol w:w="990"/>
            <w:gridCol w:w="1170"/>
            <w:gridCol w:w="1440"/>
            <w:gridCol w:w="162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Lokasi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HASIL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Standart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tabs>
                <w:tab w:val="center" w:leader="none" w:pos="4320"/>
                <w:tab w:val="right" w:leader="none" w:pos="8640"/>
              </w:tabs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Keterangan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numPr>
                <w:ilvl w:val="0"/>
                <w:numId w:val="3"/>
              </w:numPr>
              <w:tabs>
                <w:tab w:val="left" w:leader="none" w:pos="0"/>
                <w:tab w:val="left" w:leader="none" w:pos="124"/>
              </w:tabs>
              <w:spacing w:before="120" w:lineRule="auto"/>
              <w:ind w:left="720" w:hanging="58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Kantor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tabs>
                <w:tab w:val="center" w:leader="none" w:pos="4320"/>
                <w:tab w:val="right" w:leader="none" w:pos="8640"/>
              </w:tabs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tabs>
                <w:tab w:val="center" w:leader="none" w:pos="4320"/>
                <w:tab w:val="right" w:leader="none" w:pos="8640"/>
              </w:tabs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before="120" w:lineRule="auto"/>
              <w:ind w:left="72" w:firstLine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&lt; NAB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Lampu nyala</w:t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3"/>
              </w:numPr>
              <w:tabs>
                <w:tab w:val="left" w:leader="none" w:pos="0"/>
                <w:tab w:val="left" w:leader="none" w:pos="124"/>
              </w:tabs>
              <w:spacing w:before="120" w:lineRule="auto"/>
              <w:ind w:left="720" w:hanging="58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Gudang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tabs>
                <w:tab w:val="center" w:leader="none" w:pos="4320"/>
                <w:tab w:val="right" w:leader="none" w:pos="8640"/>
              </w:tabs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tabs>
                <w:tab w:val="center" w:leader="none" w:pos="4320"/>
                <w:tab w:val="right" w:leader="none" w:pos="8640"/>
              </w:tabs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Lux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&lt; NAB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Lampu nyala</w:t>
            </w:r>
          </w:p>
        </w:tc>
      </w:tr>
    </w:tbl>
    <w:p w:rsidR="00000000" w:rsidDel="00000000" w:rsidP="00000000" w:rsidRDefault="00000000" w:rsidRPr="00000000" w14:paraId="000000C2">
      <w:pPr>
        <w:numPr>
          <w:ilvl w:val="0"/>
          <w:numId w:val="1"/>
        </w:numPr>
        <w:spacing w:before="120" w:lineRule="auto"/>
        <w:ind w:left="720" w:hanging="360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Nilai Rujukan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120" w:lineRule="auto"/>
        <w:ind w:left="720" w:firstLine="0"/>
        <w:jc w:val="both"/>
        <w:rPr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Keputusan Menteri Ketenagakerjaa No. 05 tahun 2018 tentang K3 Lingkungan Kerja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-63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Catatan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Pengukuran Pencahayaan di lakukan terhadap 2 titik area. Dari 2 titik area hasil pengujiannya 2 (dua) area masih memenuhi standart Nilai Ambang Batas (NAB) yang berlaku.</w:t>
      </w:r>
    </w:p>
    <w:p w:rsidR="00000000" w:rsidDel="00000000" w:rsidP="00000000" w:rsidRDefault="00000000" w:rsidRPr="00000000" w14:paraId="000000C5">
      <w:pPr>
        <w:spacing w:after="120" w:before="120" w:lineRule="auto"/>
        <w:ind w:left="-142" w:firstLine="0"/>
        <w:jc w:val="both"/>
        <w:rPr>
          <w:b w:val="0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170" w:top="990" w:left="1440" w:right="839" w:header="720" w:footer="4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4395"/>
        <w:tab w:val="right" w:leader="none" w:pos="9498"/>
      </w:tabs>
      <w:spacing w:after="0" w:before="0" w:line="240" w:lineRule="auto"/>
      <w:ind w:left="0" w:right="-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*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1">
      <w:start w:val="1"/>
      <w:numFmt w:val="bullet"/>
      <w:lvlText w:val="o"/>
      <w:lvlJc w:val="left"/>
      <w:pPr>
        <w:ind w:left="101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73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45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17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89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1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33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05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3Char">
    <w:name w:val="Heading 3 Char"/>
    <w:next w:val="Heading3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id-ID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en-US" w:val="en-US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tabs>
        <w:tab w:val="left" w:leader="none" w:pos="2250"/>
      </w:tabs>
      <w:suppressAutoHyphens w:val="1"/>
      <w:spacing w:line="1" w:lineRule="atLeast"/>
      <w:ind w:left="2520" w:leftChars="-1" w:rightChars="0" w:hanging="252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style-span">
    <w:name w:val="apple-style-span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Rh7hq70y0ocdsom5EGsYUvZg==">CgMxLjA4AHIhMUpFYzB5MVZIcEt4VVQxOWhwMlJzVHJBeXhvZXVFWThp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2020-09-08T13:45:00Z</dcterms:created>
  <dc:creator>Manajer Mutu</dc:creator>
</cp:coreProperties>
</file>